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1EA5C8B" w14:textId="77777777" w:rsidR="00FE56FB" w:rsidRDefault="00FE56FB" w:rsidP="00FE56FB">
      <w:pPr>
        <w:jc w:val="center"/>
        <w:rPr>
          <w:rFonts w:ascii="Times New Roman" w:hAnsi="Times New Roman" w:cs="Times New Roman"/>
          <w:b/>
          <w:bCs/>
          <w:sz w:val="24"/>
          <w:szCs w:val="24"/>
        </w:rPr>
      </w:pPr>
    </w:p>
    <w:p w14:paraId="4CCE1851" w14:textId="77777777" w:rsidR="00FE56FB" w:rsidRDefault="00FE56FB" w:rsidP="00FE56FB">
      <w:pPr>
        <w:jc w:val="center"/>
        <w:rPr>
          <w:rFonts w:ascii="Times New Roman" w:hAnsi="Times New Roman" w:cs="Times New Roman"/>
          <w:b/>
          <w:bCs/>
          <w:sz w:val="24"/>
          <w:szCs w:val="24"/>
        </w:rPr>
      </w:pPr>
    </w:p>
    <w:p w14:paraId="066441D4" w14:textId="77777777" w:rsidR="00FE56FB" w:rsidRDefault="00FE56FB" w:rsidP="00FE56FB">
      <w:pPr>
        <w:jc w:val="center"/>
        <w:rPr>
          <w:rFonts w:ascii="Times New Roman" w:hAnsi="Times New Roman" w:cs="Times New Roman"/>
          <w:b/>
          <w:bCs/>
          <w:sz w:val="24"/>
          <w:szCs w:val="24"/>
        </w:rPr>
      </w:pPr>
    </w:p>
    <w:p w14:paraId="1A10A85D" w14:textId="77777777" w:rsidR="00FE56FB" w:rsidRDefault="00FE56FB" w:rsidP="00FE56FB">
      <w:pPr>
        <w:jc w:val="center"/>
        <w:rPr>
          <w:rFonts w:ascii="Times New Roman" w:hAnsi="Times New Roman" w:cs="Times New Roman"/>
          <w:b/>
          <w:bCs/>
          <w:sz w:val="24"/>
          <w:szCs w:val="24"/>
        </w:rPr>
      </w:pPr>
    </w:p>
    <w:p w14:paraId="061FD7D7" w14:textId="77777777" w:rsidR="00FE56FB" w:rsidRDefault="00FE56FB" w:rsidP="00FE56FB">
      <w:pPr>
        <w:jc w:val="center"/>
        <w:rPr>
          <w:rFonts w:ascii="Times New Roman" w:hAnsi="Times New Roman" w:cs="Times New Roman"/>
          <w:b/>
          <w:bCs/>
          <w:sz w:val="24"/>
          <w:szCs w:val="24"/>
        </w:rPr>
      </w:pPr>
    </w:p>
    <w:p w14:paraId="5DBE230F" w14:textId="77777777" w:rsidR="00FE56FB" w:rsidRDefault="00FE56FB" w:rsidP="00FE56FB">
      <w:pPr>
        <w:jc w:val="center"/>
        <w:rPr>
          <w:rFonts w:ascii="Times New Roman" w:hAnsi="Times New Roman" w:cs="Times New Roman"/>
          <w:b/>
          <w:bCs/>
          <w:sz w:val="24"/>
          <w:szCs w:val="24"/>
        </w:rPr>
      </w:pPr>
    </w:p>
    <w:p w14:paraId="483BCC95" w14:textId="77777777" w:rsidR="00FE56FB" w:rsidRDefault="00FE56FB" w:rsidP="00FE56FB">
      <w:pPr>
        <w:jc w:val="center"/>
        <w:rPr>
          <w:rFonts w:ascii="Times New Roman" w:hAnsi="Times New Roman" w:cs="Times New Roman"/>
          <w:b/>
          <w:bCs/>
          <w:sz w:val="24"/>
          <w:szCs w:val="24"/>
        </w:rPr>
      </w:pPr>
    </w:p>
    <w:p w14:paraId="42E2A1FC" w14:textId="77777777" w:rsidR="00FE56FB" w:rsidRDefault="00FE56FB" w:rsidP="00FE56FB">
      <w:pPr>
        <w:jc w:val="center"/>
        <w:rPr>
          <w:rFonts w:ascii="Times New Roman" w:hAnsi="Times New Roman" w:cs="Times New Roman"/>
          <w:b/>
          <w:bCs/>
          <w:sz w:val="24"/>
          <w:szCs w:val="24"/>
        </w:rPr>
      </w:pPr>
    </w:p>
    <w:p w14:paraId="7606FDB3" w14:textId="77777777" w:rsidR="00FE56FB" w:rsidRDefault="00FE56FB" w:rsidP="00FE56FB">
      <w:pPr>
        <w:jc w:val="center"/>
        <w:rPr>
          <w:rFonts w:ascii="Times New Roman" w:hAnsi="Times New Roman" w:cs="Times New Roman"/>
          <w:b/>
          <w:bCs/>
          <w:sz w:val="24"/>
          <w:szCs w:val="24"/>
        </w:rPr>
      </w:pPr>
    </w:p>
    <w:p w14:paraId="77E8C367" w14:textId="77777777" w:rsidR="00FE56FB" w:rsidRDefault="00FE56FB" w:rsidP="00FE56FB">
      <w:pPr>
        <w:jc w:val="center"/>
        <w:rPr>
          <w:rFonts w:ascii="Times New Roman" w:hAnsi="Times New Roman" w:cs="Times New Roman"/>
          <w:b/>
          <w:bCs/>
          <w:sz w:val="24"/>
          <w:szCs w:val="24"/>
        </w:rPr>
      </w:pPr>
    </w:p>
    <w:p w14:paraId="2796F457" w14:textId="77777777" w:rsidR="00FE56FB" w:rsidRDefault="00FE56FB" w:rsidP="00FE56FB">
      <w:pPr>
        <w:jc w:val="center"/>
        <w:rPr>
          <w:rFonts w:ascii="Times New Roman" w:hAnsi="Times New Roman" w:cs="Times New Roman"/>
          <w:b/>
          <w:bCs/>
          <w:sz w:val="24"/>
          <w:szCs w:val="24"/>
        </w:rPr>
      </w:pPr>
    </w:p>
    <w:p w14:paraId="7F4A0A29" w14:textId="65287D7A" w:rsidR="00FE56FB" w:rsidRDefault="00EF4398" w:rsidP="00FE56FB">
      <w:pPr>
        <w:jc w:val="center"/>
        <w:rPr>
          <w:rFonts w:ascii="Times New Roman" w:hAnsi="Times New Roman" w:cs="Times New Roman"/>
          <w:b/>
          <w:bCs/>
          <w:sz w:val="24"/>
          <w:szCs w:val="24"/>
        </w:rPr>
      </w:pPr>
      <w:r>
        <w:rPr>
          <w:rFonts w:ascii="Times New Roman" w:hAnsi="Times New Roman" w:cs="Times New Roman"/>
          <w:b/>
          <w:bCs/>
          <w:sz w:val="24"/>
          <w:szCs w:val="24"/>
        </w:rPr>
        <w:t>Armenian Newspapers</w:t>
      </w:r>
    </w:p>
    <w:p w14:paraId="5D62A349" w14:textId="77777777" w:rsidR="00FE56FB" w:rsidRDefault="00FE56FB" w:rsidP="00FE56FB">
      <w:pPr>
        <w:jc w:val="center"/>
        <w:rPr>
          <w:rFonts w:ascii="Times New Roman" w:hAnsi="Times New Roman" w:cs="Times New Roman"/>
          <w:b/>
          <w:bCs/>
          <w:sz w:val="24"/>
          <w:szCs w:val="24"/>
        </w:rPr>
      </w:pPr>
    </w:p>
    <w:p w14:paraId="7AC36515" w14:textId="2C1F0BED" w:rsidR="00FE56FB" w:rsidRDefault="00EF4398" w:rsidP="00FE56FB">
      <w:pPr>
        <w:jc w:val="center"/>
        <w:rPr>
          <w:rFonts w:ascii="Times New Roman" w:hAnsi="Times New Roman" w:cs="Times New Roman"/>
          <w:sz w:val="24"/>
          <w:szCs w:val="24"/>
        </w:rPr>
      </w:pPr>
      <w:r>
        <w:rPr>
          <w:rFonts w:ascii="Times New Roman" w:hAnsi="Times New Roman" w:cs="Times New Roman"/>
          <w:sz w:val="24"/>
          <w:szCs w:val="24"/>
        </w:rPr>
        <w:t>(Student’s name)</w:t>
      </w:r>
    </w:p>
    <w:p w14:paraId="3E1945DC" w14:textId="77777777" w:rsidR="00FE56FB" w:rsidRDefault="00FE56FB" w:rsidP="00FE56FB">
      <w:pPr>
        <w:jc w:val="center"/>
        <w:rPr>
          <w:rFonts w:ascii="Times New Roman" w:hAnsi="Times New Roman" w:cs="Times New Roman"/>
          <w:sz w:val="24"/>
          <w:szCs w:val="24"/>
        </w:rPr>
      </w:pPr>
    </w:p>
    <w:p w14:paraId="16607493" w14:textId="6A99DCB0" w:rsidR="00FE56FB" w:rsidRDefault="00EF4398" w:rsidP="00FE56FB">
      <w:pPr>
        <w:jc w:val="center"/>
        <w:rPr>
          <w:rFonts w:ascii="Times New Roman" w:hAnsi="Times New Roman" w:cs="Times New Roman"/>
          <w:sz w:val="24"/>
          <w:szCs w:val="24"/>
        </w:rPr>
      </w:pPr>
      <w:r>
        <w:rPr>
          <w:rFonts w:ascii="Times New Roman" w:hAnsi="Times New Roman" w:cs="Times New Roman"/>
          <w:sz w:val="24"/>
          <w:szCs w:val="24"/>
        </w:rPr>
        <w:t>(Affiliated Institution)</w:t>
      </w:r>
    </w:p>
    <w:p w14:paraId="2BB44EFD" w14:textId="77777777" w:rsidR="00FE56FB" w:rsidRDefault="00FE56FB" w:rsidP="00FE56FB">
      <w:pPr>
        <w:jc w:val="center"/>
        <w:rPr>
          <w:rFonts w:ascii="Times New Roman" w:hAnsi="Times New Roman" w:cs="Times New Roman"/>
          <w:sz w:val="24"/>
          <w:szCs w:val="24"/>
        </w:rPr>
      </w:pPr>
    </w:p>
    <w:p w14:paraId="5D8EB4DB" w14:textId="3F470DD6" w:rsidR="00FE56FB" w:rsidRDefault="00EF4398" w:rsidP="00FE56FB">
      <w:pPr>
        <w:jc w:val="center"/>
        <w:rPr>
          <w:rFonts w:ascii="Times New Roman" w:hAnsi="Times New Roman" w:cs="Times New Roman"/>
          <w:sz w:val="24"/>
          <w:szCs w:val="24"/>
        </w:rPr>
      </w:pPr>
      <w:r>
        <w:rPr>
          <w:rFonts w:ascii="Times New Roman" w:hAnsi="Times New Roman" w:cs="Times New Roman"/>
          <w:sz w:val="24"/>
          <w:szCs w:val="24"/>
        </w:rPr>
        <w:t>(Course)</w:t>
      </w:r>
    </w:p>
    <w:p w14:paraId="23EAA0FD" w14:textId="77777777" w:rsidR="00FE56FB" w:rsidRDefault="00FE56FB" w:rsidP="00FE56FB">
      <w:pPr>
        <w:jc w:val="center"/>
        <w:rPr>
          <w:rFonts w:ascii="Times New Roman" w:hAnsi="Times New Roman" w:cs="Times New Roman"/>
          <w:sz w:val="24"/>
          <w:szCs w:val="24"/>
        </w:rPr>
      </w:pPr>
    </w:p>
    <w:p w14:paraId="3E9751F1" w14:textId="5ED6D0DA" w:rsidR="00FE56FB" w:rsidRDefault="00EF4398" w:rsidP="00FE56FB">
      <w:pPr>
        <w:jc w:val="center"/>
        <w:rPr>
          <w:rFonts w:ascii="Times New Roman" w:hAnsi="Times New Roman" w:cs="Times New Roman"/>
          <w:sz w:val="24"/>
          <w:szCs w:val="24"/>
        </w:rPr>
      </w:pPr>
      <w:r>
        <w:rPr>
          <w:rFonts w:ascii="Times New Roman" w:hAnsi="Times New Roman" w:cs="Times New Roman"/>
          <w:sz w:val="24"/>
          <w:szCs w:val="24"/>
        </w:rPr>
        <w:t>(Date)</w:t>
      </w:r>
    </w:p>
    <w:p w14:paraId="72171D80" w14:textId="77777777" w:rsidR="00FE56FB" w:rsidRDefault="00EF4398">
      <w:pPr>
        <w:rPr>
          <w:rFonts w:ascii="Times New Roman" w:hAnsi="Times New Roman" w:cs="Times New Roman"/>
          <w:sz w:val="24"/>
          <w:szCs w:val="24"/>
        </w:rPr>
      </w:pPr>
      <w:r>
        <w:rPr>
          <w:rFonts w:ascii="Times New Roman" w:hAnsi="Times New Roman" w:cs="Times New Roman"/>
          <w:sz w:val="24"/>
          <w:szCs w:val="24"/>
        </w:rPr>
        <w:br w:type="page"/>
      </w:r>
    </w:p>
    <w:p w14:paraId="4B88EC1C" w14:textId="79E331F4" w:rsidR="00FE56FB" w:rsidRDefault="00EF4398" w:rsidP="00FE56FB">
      <w:pPr>
        <w:jc w:val="center"/>
        <w:rPr>
          <w:rFonts w:ascii="Times New Roman" w:hAnsi="Times New Roman" w:cs="Times New Roman"/>
          <w:b/>
          <w:bCs/>
          <w:sz w:val="24"/>
          <w:szCs w:val="24"/>
        </w:rPr>
      </w:pPr>
      <w:r>
        <w:rPr>
          <w:rFonts w:ascii="Times New Roman" w:hAnsi="Times New Roman" w:cs="Times New Roman"/>
          <w:b/>
          <w:bCs/>
          <w:sz w:val="24"/>
          <w:szCs w:val="24"/>
        </w:rPr>
        <w:t>Role of Armenian Newspaper in Preserving Ethnic Identity</w:t>
      </w:r>
    </w:p>
    <w:p w14:paraId="538E9477" w14:textId="5B51B1EC" w:rsidR="00FE56FB" w:rsidRDefault="00EF4398" w:rsidP="009C3AB3">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The publications found in the Armenian newspapers are done in Armenia and Armenia's diaspora, where there is large concertation of Armenians. Most of the time, the publications of the Armenian newspapers are done in Armenian large. However, the same pub</w:t>
      </w:r>
      <w:r>
        <w:rPr>
          <w:rFonts w:ascii="Times New Roman" w:hAnsi="Times New Roman" w:cs="Times New Roman"/>
          <w:sz w:val="24"/>
          <w:szCs w:val="24"/>
        </w:rPr>
        <w:t>lications have sections that are written in the national language of the country. The development of ethnic identity has majored in</w:t>
      </w:r>
      <w:r w:rsidR="009C3AB3">
        <w:rPr>
          <w:rFonts w:ascii="Times New Roman" w:hAnsi="Times New Roman" w:cs="Times New Roman"/>
          <w:sz w:val="24"/>
          <w:szCs w:val="24"/>
        </w:rPr>
        <w:t xml:space="preserve"> identity formation in the self-categorization of an individual and attachment in psychology to a particular ethnic group. It is recognized from the development of the uniqueness of an ethnic group. This paper aims to discuss how relevant it is to read the Armenian newspaper to preserve ethnic identity.  </w:t>
      </w:r>
    </w:p>
    <w:p w14:paraId="4CAB5638" w14:textId="2B35DB77" w:rsidR="009C3AB3" w:rsidRDefault="00EF4398" w:rsidP="009C3AB3">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9120C9">
        <w:rPr>
          <w:rFonts w:ascii="Times New Roman" w:hAnsi="Times New Roman" w:cs="Times New Roman"/>
          <w:sz w:val="24"/>
          <w:szCs w:val="24"/>
        </w:rPr>
        <w:t>The newspapers that came from Armenian have led to the expansion of English-language publications and meant to address the increasing rate of growth in the population of people speaking in English in America. Some</w:t>
      </w:r>
      <w:r w:rsidR="004E2D14">
        <w:rPr>
          <w:rFonts w:ascii="Times New Roman" w:hAnsi="Times New Roman" w:cs="Times New Roman"/>
          <w:sz w:val="24"/>
          <w:szCs w:val="24"/>
        </w:rPr>
        <w:t xml:space="preserve"> of the Armenian newspapers serve to diversify the linguistic in a particular community. Moreover, some of these newspapers are meant to express the language that has been left behind. Through the Armenian language, things like preserving the literature of Armenians, their cultural practices, and determining the identity are held.</w:t>
      </w:r>
      <w:r w:rsidR="009120C9">
        <w:rPr>
          <w:rFonts w:ascii="Times New Roman" w:hAnsi="Times New Roman" w:cs="Times New Roman"/>
          <w:sz w:val="24"/>
          <w:szCs w:val="24"/>
        </w:rPr>
        <w:t xml:space="preserve"> </w:t>
      </w:r>
      <w:r w:rsidR="004E2D14">
        <w:rPr>
          <w:rFonts w:ascii="Times New Roman" w:hAnsi="Times New Roman" w:cs="Times New Roman"/>
          <w:sz w:val="24"/>
          <w:szCs w:val="24"/>
        </w:rPr>
        <w:t xml:space="preserve">Armenian newspapers are </w:t>
      </w:r>
      <w:r w:rsidR="009120C9">
        <w:rPr>
          <w:rFonts w:ascii="Times New Roman" w:hAnsi="Times New Roman" w:cs="Times New Roman"/>
          <w:sz w:val="24"/>
          <w:szCs w:val="24"/>
        </w:rPr>
        <w:t>still</w:t>
      </w:r>
      <w:r w:rsidR="004E2D14">
        <w:rPr>
          <w:rFonts w:ascii="Times New Roman" w:hAnsi="Times New Roman" w:cs="Times New Roman"/>
          <w:sz w:val="24"/>
          <w:szCs w:val="24"/>
        </w:rPr>
        <w:t xml:space="preserve"> meant for the </w:t>
      </w:r>
      <w:r w:rsidR="009120C9">
        <w:rPr>
          <w:rFonts w:ascii="Times New Roman" w:hAnsi="Times New Roman" w:cs="Times New Roman"/>
          <w:sz w:val="24"/>
          <w:szCs w:val="24"/>
        </w:rPr>
        <w:t>fulfillment</w:t>
      </w:r>
      <w:r w:rsidR="004E2D14">
        <w:rPr>
          <w:rFonts w:ascii="Times New Roman" w:hAnsi="Times New Roman" w:cs="Times New Roman"/>
          <w:sz w:val="24"/>
          <w:szCs w:val="24"/>
        </w:rPr>
        <w:t xml:space="preserve"> of their usual purpose, which is connecting different </w:t>
      </w:r>
      <w:r w:rsidR="009120C9">
        <w:rPr>
          <w:rFonts w:ascii="Times New Roman" w:hAnsi="Times New Roman" w:cs="Times New Roman"/>
          <w:sz w:val="24"/>
          <w:szCs w:val="24"/>
        </w:rPr>
        <w:t>communities. Moreover, Armenian</w:t>
      </w:r>
      <w:r w:rsidR="004E2D14">
        <w:rPr>
          <w:rFonts w:ascii="Times New Roman" w:hAnsi="Times New Roman" w:cs="Times New Roman"/>
          <w:sz w:val="24"/>
          <w:szCs w:val="24"/>
        </w:rPr>
        <w:t xml:space="preserve"> newspapers have also extended their boundaries to reach other </w:t>
      </w:r>
      <w:r w:rsidR="009120C9">
        <w:rPr>
          <w:rFonts w:ascii="Times New Roman" w:hAnsi="Times New Roman" w:cs="Times New Roman"/>
          <w:sz w:val="24"/>
          <w:szCs w:val="24"/>
        </w:rPr>
        <w:t>Armenians</w:t>
      </w:r>
      <w:r w:rsidR="004E2D14">
        <w:rPr>
          <w:rFonts w:ascii="Times New Roman" w:hAnsi="Times New Roman" w:cs="Times New Roman"/>
          <w:sz w:val="24"/>
          <w:szCs w:val="24"/>
        </w:rPr>
        <w:t xml:space="preserve"> and other cities worldwide. </w:t>
      </w:r>
    </w:p>
    <w:p w14:paraId="4C3127F7" w14:textId="0EBE18ED" w:rsidR="00003FA2" w:rsidRPr="00FE56FB" w:rsidRDefault="00EF4398" w:rsidP="009C3AB3">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The education obtained from the Armenian </w:t>
      </w:r>
      <w:r w:rsidR="00E20B63">
        <w:rPr>
          <w:rFonts w:ascii="Times New Roman" w:hAnsi="Times New Roman" w:cs="Times New Roman"/>
          <w:sz w:val="24"/>
          <w:szCs w:val="24"/>
        </w:rPr>
        <w:t>language has</w:t>
      </w:r>
      <w:r>
        <w:rPr>
          <w:rFonts w:ascii="Times New Roman" w:hAnsi="Times New Roman" w:cs="Times New Roman"/>
          <w:sz w:val="24"/>
          <w:szCs w:val="24"/>
        </w:rPr>
        <w:t xml:space="preserve"> been of great importance to the communities, and </w:t>
      </w:r>
      <w:r w:rsidR="00E20B63">
        <w:rPr>
          <w:rFonts w:ascii="Times New Roman" w:hAnsi="Times New Roman" w:cs="Times New Roman"/>
          <w:sz w:val="24"/>
          <w:szCs w:val="24"/>
        </w:rPr>
        <w:t>more so</w:t>
      </w:r>
      <w:r>
        <w:rPr>
          <w:rFonts w:ascii="Times New Roman" w:hAnsi="Times New Roman" w:cs="Times New Roman"/>
          <w:sz w:val="24"/>
          <w:szCs w:val="24"/>
        </w:rPr>
        <w:t xml:space="preserve">, a vast number of </w:t>
      </w:r>
      <w:r w:rsidR="00E20B63">
        <w:rPr>
          <w:rFonts w:ascii="Times New Roman" w:hAnsi="Times New Roman" w:cs="Times New Roman"/>
          <w:sz w:val="24"/>
          <w:szCs w:val="24"/>
        </w:rPr>
        <w:t xml:space="preserve">schools have been set up in different parts of the world. Moreover, the Armenian language has been the primary form of communication for the Armenian </w:t>
      </w:r>
      <w:r w:rsidR="001970C3">
        <w:rPr>
          <w:rFonts w:ascii="Times New Roman" w:hAnsi="Times New Roman" w:cs="Times New Roman"/>
          <w:sz w:val="24"/>
          <w:szCs w:val="24"/>
        </w:rPr>
        <w:t>community. With</w:t>
      </w:r>
      <w:r w:rsidR="00E20B63">
        <w:rPr>
          <w:rFonts w:ascii="Times New Roman" w:hAnsi="Times New Roman" w:cs="Times New Roman"/>
          <w:sz w:val="24"/>
          <w:szCs w:val="24"/>
        </w:rPr>
        <w:t xml:space="preserve"> the increasing rate of published Armenian </w:t>
      </w:r>
      <w:r w:rsidR="001970C3">
        <w:rPr>
          <w:rFonts w:ascii="Times New Roman" w:hAnsi="Times New Roman" w:cs="Times New Roman"/>
          <w:sz w:val="24"/>
          <w:szCs w:val="24"/>
        </w:rPr>
        <w:t>periodicals, the</w:t>
      </w:r>
      <w:r w:rsidR="00E20B63">
        <w:rPr>
          <w:rFonts w:ascii="Times New Roman" w:hAnsi="Times New Roman" w:cs="Times New Roman"/>
          <w:sz w:val="24"/>
          <w:szCs w:val="24"/>
        </w:rPr>
        <w:t xml:space="preserve"> Armenians' traditions </w:t>
      </w:r>
      <w:r w:rsidR="001970C3">
        <w:rPr>
          <w:rFonts w:ascii="Times New Roman" w:hAnsi="Times New Roman" w:cs="Times New Roman"/>
          <w:sz w:val="24"/>
          <w:szCs w:val="24"/>
        </w:rPr>
        <w:t>have</w:t>
      </w:r>
      <w:r w:rsidR="00E20B63">
        <w:rPr>
          <w:rFonts w:ascii="Times New Roman" w:hAnsi="Times New Roman" w:cs="Times New Roman"/>
          <w:sz w:val="24"/>
          <w:szCs w:val="24"/>
        </w:rPr>
        <w:t xml:space="preserve"> been upheld and developed in the </w:t>
      </w:r>
      <w:r w:rsidR="001970C3">
        <w:rPr>
          <w:rFonts w:ascii="Times New Roman" w:hAnsi="Times New Roman" w:cs="Times New Roman"/>
          <w:sz w:val="24"/>
          <w:szCs w:val="24"/>
        </w:rPr>
        <w:t xml:space="preserve">countries. The educational progress obtained from Armenian newspapers' use has been greatly assisted by financial help from the Armenian communities. Therefore service has made it possible to establish schools, set up clinics, and raise funds that are meant to provide scholarships. </w:t>
      </w:r>
      <w:r w:rsidR="00B85A38">
        <w:rPr>
          <w:rFonts w:ascii="Times New Roman" w:hAnsi="Times New Roman" w:cs="Times New Roman"/>
          <w:sz w:val="24"/>
          <w:szCs w:val="24"/>
        </w:rPr>
        <w:t>These schools will enable the children to have a better foundation of the Armenian language, and consequently, this will allow them or instead promote the sense of being an Armenian. To</w:t>
      </w:r>
      <w:r w:rsidR="001970C3">
        <w:rPr>
          <w:rFonts w:ascii="Times New Roman" w:hAnsi="Times New Roman" w:cs="Times New Roman"/>
          <w:sz w:val="24"/>
          <w:szCs w:val="24"/>
        </w:rPr>
        <w:t xml:space="preserve"> add, the Armenian </w:t>
      </w:r>
      <w:r w:rsidR="00B85A38">
        <w:rPr>
          <w:rFonts w:ascii="Times New Roman" w:hAnsi="Times New Roman" w:cs="Times New Roman"/>
          <w:sz w:val="24"/>
          <w:szCs w:val="24"/>
        </w:rPr>
        <w:t>culture is</w:t>
      </w:r>
      <w:r w:rsidR="001970C3">
        <w:rPr>
          <w:rFonts w:ascii="Times New Roman" w:hAnsi="Times New Roman" w:cs="Times New Roman"/>
          <w:sz w:val="24"/>
          <w:szCs w:val="24"/>
        </w:rPr>
        <w:t xml:space="preserve"> connected with the language itself, and therefore the language forms a better foundation f</w:t>
      </w:r>
      <w:r w:rsidR="00B85A38">
        <w:rPr>
          <w:rFonts w:ascii="Times New Roman" w:hAnsi="Times New Roman" w:cs="Times New Roman"/>
          <w:sz w:val="24"/>
          <w:szCs w:val="24"/>
        </w:rPr>
        <w:t>or</w:t>
      </w:r>
      <w:r w:rsidR="001970C3">
        <w:rPr>
          <w:rFonts w:ascii="Times New Roman" w:hAnsi="Times New Roman" w:cs="Times New Roman"/>
          <w:sz w:val="24"/>
          <w:szCs w:val="24"/>
        </w:rPr>
        <w:t xml:space="preserve"> preserving the ethnicity of the Armenians.</w:t>
      </w:r>
    </w:p>
    <w:p w14:paraId="40E7A801" w14:textId="634C4E9D" w:rsidR="0068416F" w:rsidRPr="00FE56FB" w:rsidRDefault="0068416F" w:rsidP="00FE56FB">
      <w:pPr>
        <w:spacing w:line="480" w:lineRule="auto"/>
        <w:contextualSpacing/>
        <w:rPr>
          <w:rFonts w:ascii="Times New Roman" w:hAnsi="Times New Roman" w:cs="Times New Roman"/>
          <w:sz w:val="24"/>
          <w:szCs w:val="24"/>
        </w:rPr>
      </w:pPr>
    </w:p>
    <w:sectPr w:rsidR="0068416F" w:rsidRPr="00FE56FB" w:rsidSect="00FE56F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9B6ED8" w14:textId="77777777" w:rsidR="00000000" w:rsidRDefault="00EF4398">
      <w:pPr>
        <w:spacing w:after="0" w:line="240" w:lineRule="auto"/>
      </w:pPr>
      <w:r>
        <w:separator/>
      </w:r>
    </w:p>
  </w:endnote>
  <w:endnote w:type="continuationSeparator" w:id="0">
    <w:p w14:paraId="2EF71B33" w14:textId="77777777" w:rsidR="00000000" w:rsidRDefault="00EF43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62C733A" w14:textId="77777777" w:rsidR="00000000" w:rsidRDefault="00EF4398">
      <w:pPr>
        <w:spacing w:after="0" w:line="240" w:lineRule="auto"/>
      </w:pPr>
      <w:r>
        <w:separator/>
      </w:r>
    </w:p>
  </w:footnote>
  <w:footnote w:type="continuationSeparator" w:id="0">
    <w:p w14:paraId="76E3A710" w14:textId="77777777" w:rsidR="00000000" w:rsidRDefault="00EF43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0FC3E9A" w14:textId="4646F2EB" w:rsidR="00FE56FB" w:rsidRPr="00FE56FB" w:rsidRDefault="00EF4398">
    <w:pPr>
      <w:pStyle w:val="Header"/>
      <w:jc w:val="right"/>
      <w:rPr>
        <w:rFonts w:ascii="Times New Roman" w:hAnsi="Times New Roman" w:cs="Times New Roman"/>
        <w:sz w:val="24"/>
        <w:szCs w:val="24"/>
      </w:rPr>
    </w:pPr>
    <w:r w:rsidRPr="00FE56FB">
      <w:rPr>
        <w:rFonts w:ascii="Times New Roman" w:hAnsi="Times New Roman" w:cs="Times New Roman"/>
        <w:sz w:val="24"/>
        <w:szCs w:val="24"/>
      </w:rPr>
      <w:t>ARMENIAN NEWSPAPERS</w:t>
    </w:r>
    <w:sdt>
      <w:sdtPr>
        <w:rPr>
          <w:rFonts w:ascii="Times New Roman" w:hAnsi="Times New Roman" w:cs="Times New Roman"/>
          <w:sz w:val="24"/>
          <w:szCs w:val="24"/>
        </w:rPr>
        <w:id w:val="-482538142"/>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FE56FB">
          <w:rPr>
            <w:rFonts w:ascii="Times New Roman" w:hAnsi="Times New Roman" w:cs="Times New Roman"/>
            <w:sz w:val="24"/>
            <w:szCs w:val="24"/>
          </w:rPr>
          <w:fldChar w:fldCharType="begin"/>
        </w:r>
        <w:r w:rsidRPr="00FE56FB">
          <w:rPr>
            <w:rFonts w:ascii="Times New Roman" w:hAnsi="Times New Roman" w:cs="Times New Roman"/>
            <w:sz w:val="24"/>
            <w:szCs w:val="24"/>
          </w:rPr>
          <w:instrText xml:space="preserve"> PAGE   \* MERGEFORMAT </w:instrText>
        </w:r>
        <w:r w:rsidRPr="00FE56FB">
          <w:rPr>
            <w:rFonts w:ascii="Times New Roman" w:hAnsi="Times New Roman" w:cs="Times New Roman"/>
            <w:sz w:val="24"/>
            <w:szCs w:val="24"/>
          </w:rPr>
          <w:fldChar w:fldCharType="separate"/>
        </w:r>
        <w:r w:rsidRPr="00FE56FB">
          <w:rPr>
            <w:rFonts w:ascii="Times New Roman" w:hAnsi="Times New Roman" w:cs="Times New Roman"/>
            <w:noProof/>
            <w:sz w:val="24"/>
            <w:szCs w:val="24"/>
          </w:rPr>
          <w:t>2</w:t>
        </w:r>
        <w:r w:rsidRPr="00FE56FB">
          <w:rPr>
            <w:rFonts w:ascii="Times New Roman" w:hAnsi="Times New Roman" w:cs="Times New Roman"/>
            <w:noProof/>
            <w:sz w:val="24"/>
            <w:szCs w:val="24"/>
          </w:rPr>
          <w:fldChar w:fldCharType="end"/>
        </w:r>
      </w:sdtContent>
    </w:sdt>
  </w:p>
  <w:p w14:paraId="7A440464" w14:textId="77777777" w:rsidR="00FE56FB" w:rsidRDefault="00FE56F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25F673" w14:textId="5A31352F" w:rsidR="00FE56FB" w:rsidRPr="00FE56FB" w:rsidRDefault="00EF4398">
    <w:pPr>
      <w:pStyle w:val="Header"/>
      <w:jc w:val="right"/>
      <w:rPr>
        <w:rFonts w:ascii="Times New Roman" w:hAnsi="Times New Roman" w:cs="Times New Roman"/>
        <w:sz w:val="24"/>
        <w:szCs w:val="24"/>
      </w:rPr>
    </w:pPr>
    <w:r w:rsidRPr="00FE56FB">
      <w:rPr>
        <w:rFonts w:ascii="Times New Roman" w:hAnsi="Times New Roman" w:cs="Times New Roman"/>
        <w:sz w:val="24"/>
        <w:szCs w:val="24"/>
      </w:rPr>
      <w:t>Running head:</w:t>
    </w:r>
    <w:r>
      <w:rPr>
        <w:rFonts w:ascii="Times New Roman" w:hAnsi="Times New Roman" w:cs="Times New Roman"/>
        <w:sz w:val="24"/>
        <w:szCs w:val="24"/>
      </w:rPr>
      <w:t xml:space="preserve"> </w:t>
    </w:r>
    <w:r w:rsidRPr="00FE56FB">
      <w:rPr>
        <w:rFonts w:ascii="Times New Roman" w:hAnsi="Times New Roman" w:cs="Times New Roman"/>
        <w:sz w:val="24"/>
        <w:szCs w:val="24"/>
      </w:rPr>
      <w:t>ARMENIAN NEWSPAPERS</w:t>
    </w:r>
    <w:sdt>
      <w:sdtPr>
        <w:rPr>
          <w:rFonts w:ascii="Times New Roman" w:hAnsi="Times New Roman" w:cs="Times New Roman"/>
          <w:sz w:val="24"/>
          <w:szCs w:val="24"/>
        </w:rPr>
        <w:id w:val="134610862"/>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FE56FB">
          <w:rPr>
            <w:rFonts w:ascii="Times New Roman" w:hAnsi="Times New Roman" w:cs="Times New Roman"/>
            <w:sz w:val="24"/>
            <w:szCs w:val="24"/>
          </w:rPr>
          <w:fldChar w:fldCharType="begin"/>
        </w:r>
        <w:r w:rsidRPr="00FE56FB">
          <w:rPr>
            <w:rFonts w:ascii="Times New Roman" w:hAnsi="Times New Roman" w:cs="Times New Roman"/>
            <w:sz w:val="24"/>
            <w:szCs w:val="24"/>
          </w:rPr>
          <w:instrText xml:space="preserve"> PAGE   \* MERGEFORMAT </w:instrText>
        </w:r>
        <w:r w:rsidRPr="00FE56FB">
          <w:rPr>
            <w:rFonts w:ascii="Times New Roman" w:hAnsi="Times New Roman" w:cs="Times New Roman"/>
            <w:sz w:val="24"/>
            <w:szCs w:val="24"/>
          </w:rPr>
          <w:fldChar w:fldCharType="separate"/>
        </w:r>
        <w:r w:rsidRPr="00FE56FB">
          <w:rPr>
            <w:rFonts w:ascii="Times New Roman" w:hAnsi="Times New Roman" w:cs="Times New Roman"/>
            <w:noProof/>
            <w:sz w:val="24"/>
            <w:szCs w:val="24"/>
          </w:rPr>
          <w:t>2</w:t>
        </w:r>
        <w:r w:rsidRPr="00FE56FB">
          <w:rPr>
            <w:rFonts w:ascii="Times New Roman" w:hAnsi="Times New Roman" w:cs="Times New Roman"/>
            <w:noProof/>
            <w:sz w:val="24"/>
            <w:szCs w:val="24"/>
          </w:rPr>
          <w:fldChar w:fldCharType="end"/>
        </w:r>
      </w:sdtContent>
    </w:sdt>
  </w:p>
  <w:p w14:paraId="6B904125" w14:textId="77777777" w:rsidR="00FE56FB" w:rsidRDefault="00FE56F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4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bO0NDUxNjc3MTMyMTVS0lEKTi0uzszPAykwrAUAoTq2ViwAAAA="/>
  </w:docVars>
  <w:rsids>
    <w:rsidRoot w:val="00FE56FB"/>
    <w:rsid w:val="00003FA2"/>
    <w:rsid w:val="000D695B"/>
    <w:rsid w:val="001970C3"/>
    <w:rsid w:val="003314BE"/>
    <w:rsid w:val="004E2D14"/>
    <w:rsid w:val="0068416F"/>
    <w:rsid w:val="007938C4"/>
    <w:rsid w:val="009120C9"/>
    <w:rsid w:val="0093599B"/>
    <w:rsid w:val="00940CEC"/>
    <w:rsid w:val="009C3AB3"/>
    <w:rsid w:val="00AE2D6B"/>
    <w:rsid w:val="00B85A38"/>
    <w:rsid w:val="00D3345D"/>
    <w:rsid w:val="00E20B63"/>
    <w:rsid w:val="00EF4398"/>
    <w:rsid w:val="00FE56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D494A9E5-AE76-4BE7-AD40-85E05E5728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E56FB"/>
    <w:pPr>
      <w:tabs>
        <w:tab w:val="center" w:pos="4680"/>
        <w:tab w:val="right" w:pos="9360"/>
      </w:tabs>
      <w:spacing w:after="0" w:line="240" w:lineRule="auto"/>
    </w:pPr>
  </w:style>
  <w:style w:type="character" w:customStyle="1" w:styleId="HeaderChar">
    <w:name w:val="Header Char"/>
    <w:basedOn w:val="DefaultParagraphFont"/>
    <w:link w:val="Header"/>
    <w:uiPriority w:val="99"/>
    <w:rsid w:val="00FE56FB"/>
  </w:style>
  <w:style w:type="paragraph" w:styleId="Footer">
    <w:name w:val="footer"/>
    <w:basedOn w:val="Normal"/>
    <w:link w:val="FooterChar"/>
    <w:uiPriority w:val="99"/>
    <w:unhideWhenUsed/>
    <w:rsid w:val="00FE56FB"/>
    <w:pPr>
      <w:tabs>
        <w:tab w:val="center" w:pos="4680"/>
        <w:tab w:val="right" w:pos="9360"/>
      </w:tabs>
      <w:spacing w:after="0" w:line="240" w:lineRule="auto"/>
    </w:pPr>
  </w:style>
  <w:style w:type="character" w:customStyle="1" w:styleId="FooterChar">
    <w:name w:val="Footer Char"/>
    <w:basedOn w:val="DefaultParagraphFont"/>
    <w:link w:val="Footer"/>
    <w:uiPriority w:val="99"/>
    <w:rsid w:val="00FE56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webSettings" Target="webSettings.xml" /><Relationship Id="rId7" Type="http://schemas.openxmlformats.org/officeDocument/2006/relationships/header" Target="header2.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401</Words>
  <Characters>2291</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Anthony Kivindu</dc:creator>
  <cp:lastModifiedBy>nyoike31@gmail.com</cp:lastModifiedBy>
  <cp:revision>2</cp:revision>
  <dcterms:created xsi:type="dcterms:W3CDTF">2020-10-12T19:04:00Z</dcterms:created>
  <dcterms:modified xsi:type="dcterms:W3CDTF">2020-10-12T19:04:00Z</dcterms:modified>
</cp:coreProperties>
</file>